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02" w:rsidRDefault="00A32664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微软雅黑"/>
          <w:color w:val="333333"/>
          <w:sz w:val="36"/>
          <w:szCs w:val="36"/>
          <w:lang w:val="en-US"/>
        </w:rPr>
      </w:pPr>
      <w:r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2</w:t>
      </w:r>
      <w:r>
        <w:rPr>
          <w:rFonts w:ascii="微软雅黑" w:eastAsia="微软雅黑" w:hAnsi="微软雅黑" w:cs="微软雅黑" w:hint="eastAsia"/>
          <w:color w:val="333333"/>
          <w:sz w:val="36"/>
          <w:szCs w:val="36"/>
        </w:rPr>
        <w:t>021</w:t>
      </w:r>
      <w:r>
        <w:rPr>
          <w:rFonts w:ascii="微软雅黑" w:eastAsia="微软雅黑" w:hAnsi="微软雅黑" w:cs="微软雅黑" w:hint="eastAsia"/>
          <w:color w:val="333333"/>
          <w:sz w:val="36"/>
          <w:szCs w:val="36"/>
        </w:rPr>
        <w:t>年度江苏省建设科技创新成果公示</w:t>
      </w:r>
      <w:r>
        <w:rPr>
          <w:rFonts w:ascii="微软雅黑" w:eastAsia="微软雅黑" w:hAnsi="微软雅黑" w:cs="微软雅黑" w:hint="eastAsia"/>
          <w:color w:val="333333"/>
          <w:sz w:val="36"/>
          <w:szCs w:val="36"/>
          <w:lang w:val="en-US"/>
        </w:rPr>
        <w:t>内容</w:t>
      </w:r>
    </w:p>
    <w:p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项目名称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 w:rsidRPr="00B22951">
        <w:rPr>
          <w:rFonts w:ascii="siyuanheiti" w:eastAsia="微软雅黑" w:hAnsi="siyuanheiti" w:cs="Arial" w:hint="eastAsia"/>
          <w:color w:val="333333"/>
          <w:szCs w:val="21"/>
          <w:lang w:val="en-US"/>
        </w:rPr>
        <w:t>城市水下隧道结构安全及健康诊断技术研究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推荐专家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/</w:t>
      </w: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单位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江苏省地下空间学会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完成人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 w:rsidRPr="00B22951">
        <w:rPr>
          <w:rFonts w:ascii="siyuanheiti" w:eastAsia="微软雅黑" w:hAnsi="siyuanheiti" w:cs="Arial" w:hint="eastAsia"/>
          <w:color w:val="333333"/>
          <w:szCs w:val="21"/>
          <w:lang w:val="en-US"/>
        </w:rPr>
        <w:t>黄俊、沈阳、潘红兵、张忠宇、陈喜坤、施烨辉、李翔、高才驰、董飞、杨奎、敖辉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完成单位</w:t>
      </w:r>
    </w:p>
    <w:p w:rsidR="00B22951" w:rsidRP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 w:rsidRPr="00B22951">
        <w:rPr>
          <w:rFonts w:ascii="siyuanheiti" w:eastAsia="微软雅黑" w:hAnsi="siyuanheiti" w:cs="Arial" w:hint="eastAsia"/>
          <w:color w:val="333333"/>
          <w:szCs w:val="21"/>
          <w:lang w:val="en-US"/>
        </w:rPr>
        <w:t>苏交科集团股份有限公司</w:t>
      </w:r>
    </w:p>
    <w:p w:rsidR="00B22951" w:rsidRP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 w:rsidRPr="00B22951">
        <w:rPr>
          <w:rFonts w:ascii="siyuanheiti" w:eastAsia="微软雅黑" w:hAnsi="siyuanheiti" w:cs="Arial" w:hint="eastAsia"/>
          <w:color w:val="333333"/>
          <w:szCs w:val="21"/>
          <w:lang w:val="en-US"/>
        </w:rPr>
        <w:t>南京交通运营管理集团有限公司</w:t>
      </w:r>
    </w:p>
    <w:p w:rsidR="00B22951" w:rsidRP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 w:rsidRPr="00B22951">
        <w:rPr>
          <w:rFonts w:ascii="siyuanheiti" w:eastAsia="微软雅黑" w:hAnsi="siyuanheiti" w:cs="Arial" w:hint="eastAsia"/>
          <w:color w:val="333333"/>
          <w:szCs w:val="21"/>
          <w:lang w:val="en-US"/>
        </w:rPr>
        <w:t>青岛国信发展（集团）有限责任公司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proofErr w:type="gramStart"/>
      <w:r w:rsidRPr="00B22951">
        <w:rPr>
          <w:rFonts w:ascii="siyuanheiti" w:eastAsia="微软雅黑" w:hAnsi="siyuanheiti" w:cs="Arial" w:hint="eastAsia"/>
          <w:color w:val="333333"/>
          <w:szCs w:val="21"/>
          <w:lang w:val="en-US"/>
        </w:rPr>
        <w:t>南京坤拓土木工程</w:t>
      </w:r>
      <w:proofErr w:type="gramEnd"/>
      <w:r w:rsidRPr="00B22951">
        <w:rPr>
          <w:rFonts w:ascii="siyuanheiti" w:eastAsia="微软雅黑" w:hAnsi="siyuanheiti" w:cs="Arial" w:hint="eastAsia"/>
          <w:color w:val="333333"/>
          <w:szCs w:val="21"/>
          <w:lang w:val="en-US"/>
        </w:rPr>
        <w:t>科技有限公司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代表性论文论著目录</w:t>
      </w: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3101"/>
        <w:gridCol w:w="1290"/>
        <w:gridCol w:w="2339"/>
        <w:gridCol w:w="1488"/>
      </w:tblGrid>
      <w:tr w:rsidR="00B22951" w:rsidRPr="00B22951" w:rsidTr="00B22951">
        <w:trPr>
          <w:trHeight w:val="929"/>
          <w:jc w:val="center"/>
        </w:trPr>
        <w:tc>
          <w:tcPr>
            <w:tcW w:w="312" w:type="pct"/>
            <w:tcBorders>
              <w:top w:val="single" w:sz="8" w:space="0" w:color="auto"/>
            </w:tcBorders>
            <w:vAlign w:val="center"/>
          </w:tcPr>
          <w:p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1769" w:type="pct"/>
            <w:tcBorders>
              <w:top w:val="single" w:sz="8" w:space="0" w:color="auto"/>
            </w:tcBorders>
            <w:vAlign w:val="center"/>
          </w:tcPr>
          <w:p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论文论著名称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>/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刊名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 xml:space="preserve">/ </w:t>
            </w:r>
          </w:p>
        </w:tc>
        <w:tc>
          <w:tcPr>
            <w:tcW w:w="736" w:type="pct"/>
            <w:tcBorders>
              <w:top w:val="single" w:sz="8" w:space="0" w:color="auto"/>
            </w:tcBorders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发表时间</w:t>
            </w:r>
          </w:p>
          <w:p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（年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>/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月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>/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日）</w:t>
            </w:r>
          </w:p>
        </w:tc>
        <w:tc>
          <w:tcPr>
            <w:tcW w:w="1334" w:type="pct"/>
            <w:tcBorders>
              <w:top w:val="single" w:sz="8" w:space="0" w:color="auto"/>
            </w:tcBorders>
            <w:vAlign w:val="center"/>
          </w:tcPr>
          <w:p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作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 xml:space="preserve">  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者</w:t>
            </w:r>
          </w:p>
        </w:tc>
        <w:tc>
          <w:tcPr>
            <w:tcW w:w="849" w:type="pct"/>
            <w:tcBorders>
              <w:top w:val="single" w:sz="8" w:space="0" w:color="auto"/>
            </w:tcBorders>
            <w:vAlign w:val="center"/>
          </w:tcPr>
          <w:p w:rsidR="00B22951" w:rsidRPr="00B22951" w:rsidRDefault="00B22951" w:rsidP="00B22951">
            <w:pPr>
              <w:adjustRightInd w:val="0"/>
              <w:snapToGrid w:val="0"/>
              <w:spacing w:line="340" w:lineRule="exact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备</w:t>
            </w:r>
            <w:r w:rsidRPr="00B22951"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  <w:t xml:space="preserve">  </w:t>
            </w:r>
            <w:r w:rsidRPr="00B22951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注</w:t>
            </w:r>
          </w:p>
        </w:tc>
      </w:tr>
      <w:tr w:rsidR="00B22951" w:rsidRPr="00B22951" w:rsidTr="00B22951">
        <w:trPr>
          <w:trHeight w:val="737"/>
          <w:jc w:val="center"/>
        </w:trPr>
        <w:tc>
          <w:tcPr>
            <w:tcW w:w="312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76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结构智能健康监测系统在水下隧道中的应用</w:t>
            </w:r>
          </w:p>
        </w:tc>
        <w:tc>
          <w:tcPr>
            <w:tcW w:w="736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2017</w:t>
            </w: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.04</w:t>
            </w:r>
          </w:p>
        </w:tc>
        <w:tc>
          <w:tcPr>
            <w:tcW w:w="1334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黄俊、陈喜坤、李宏、张忠宇</w:t>
            </w:r>
          </w:p>
        </w:tc>
        <w:tc>
          <w:tcPr>
            <w:tcW w:w="84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地下空间与工程学报</w:t>
            </w:r>
          </w:p>
        </w:tc>
      </w:tr>
      <w:tr w:rsidR="00B22951" w:rsidRPr="00B22951" w:rsidTr="00B22951">
        <w:trPr>
          <w:trHeight w:val="737"/>
          <w:jc w:val="center"/>
        </w:trPr>
        <w:tc>
          <w:tcPr>
            <w:tcW w:w="312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76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小直径盾构污水隧道抗渗防腐措施及防腐内衬的选用</w:t>
            </w:r>
          </w:p>
        </w:tc>
        <w:tc>
          <w:tcPr>
            <w:tcW w:w="736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2020.12</w:t>
            </w:r>
          </w:p>
        </w:tc>
        <w:tc>
          <w:tcPr>
            <w:tcW w:w="1334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陈喜坤，李宏，</w:t>
            </w:r>
            <w:proofErr w:type="gramStart"/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陈铁虎</w:t>
            </w:r>
            <w:proofErr w:type="gramEnd"/>
          </w:p>
        </w:tc>
        <w:tc>
          <w:tcPr>
            <w:tcW w:w="84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华东交通大学学报</w:t>
            </w:r>
          </w:p>
        </w:tc>
      </w:tr>
      <w:tr w:rsidR="00B22951" w:rsidRPr="00B22951" w:rsidTr="00B22951">
        <w:trPr>
          <w:trHeight w:val="737"/>
          <w:jc w:val="center"/>
        </w:trPr>
        <w:tc>
          <w:tcPr>
            <w:tcW w:w="312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76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青岛胶州湾海底跨海通道及前海沿线地下道路工程</w:t>
            </w:r>
          </w:p>
        </w:tc>
        <w:tc>
          <w:tcPr>
            <w:tcW w:w="736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2020</w:t>
            </w: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.08.14</w:t>
            </w:r>
          </w:p>
        </w:tc>
        <w:tc>
          <w:tcPr>
            <w:tcW w:w="1334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曲立清，李翔，</w:t>
            </w:r>
            <w:proofErr w:type="gramStart"/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代镇洋</w:t>
            </w:r>
            <w:proofErr w:type="gramEnd"/>
          </w:p>
        </w:tc>
        <w:tc>
          <w:tcPr>
            <w:tcW w:w="84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隧道建设（中英文）</w:t>
            </w:r>
          </w:p>
        </w:tc>
      </w:tr>
      <w:tr w:rsidR="00B22951" w:rsidRPr="00B22951" w:rsidTr="00B22951">
        <w:trPr>
          <w:trHeight w:val="737"/>
          <w:jc w:val="center"/>
        </w:trPr>
        <w:tc>
          <w:tcPr>
            <w:tcW w:w="312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76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运营期水下大直径盾构隧道结构变形趋势及养护建议</w:t>
            </w:r>
          </w:p>
        </w:tc>
        <w:tc>
          <w:tcPr>
            <w:tcW w:w="736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2020.08.26</w:t>
            </w:r>
          </w:p>
        </w:tc>
        <w:tc>
          <w:tcPr>
            <w:tcW w:w="1334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王燕平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 xml:space="preserve">, 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张忠宇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 xml:space="preserve">, 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张小兵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 xml:space="preserve">*, 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陈喜坤</w:t>
            </w:r>
          </w:p>
        </w:tc>
        <w:tc>
          <w:tcPr>
            <w:tcW w:w="84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现代交通技术</w:t>
            </w:r>
          </w:p>
        </w:tc>
      </w:tr>
      <w:tr w:rsidR="00B22951" w:rsidRPr="00B22951" w:rsidTr="00B22951">
        <w:trPr>
          <w:trHeight w:val="737"/>
          <w:jc w:val="center"/>
        </w:trPr>
        <w:tc>
          <w:tcPr>
            <w:tcW w:w="312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/>
                <w:kern w:val="2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76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水下盾构隧道结构健康监测系统运营现状及展望</w:t>
            </w:r>
          </w:p>
        </w:tc>
        <w:tc>
          <w:tcPr>
            <w:tcW w:w="736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2020.08.26</w:t>
            </w:r>
          </w:p>
        </w:tc>
        <w:tc>
          <w:tcPr>
            <w:tcW w:w="1334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唐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 xml:space="preserve">  </w:t>
            </w:r>
            <w:proofErr w:type="gramStart"/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璇</w:t>
            </w:r>
            <w:proofErr w:type="gramEnd"/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，张忠宇，陈喜坤，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*</w:t>
            </w: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，张小兵</w:t>
            </w:r>
          </w:p>
        </w:tc>
        <w:tc>
          <w:tcPr>
            <w:tcW w:w="849" w:type="pct"/>
            <w:vAlign w:val="center"/>
          </w:tcPr>
          <w:p w:rsidR="00B22951" w:rsidRPr="00B22951" w:rsidRDefault="00B22951" w:rsidP="00B22951">
            <w:pPr>
              <w:autoSpaceDE/>
              <w:autoSpaceDN/>
              <w:adjustRightInd w:val="0"/>
              <w:jc w:val="both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B22951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现代交通技术</w:t>
            </w:r>
          </w:p>
        </w:tc>
      </w:tr>
    </w:tbl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</w:p>
    <w:p w:rsidR="00B22951" w:rsidRDefault="00B22951" w:rsidP="00B22951">
      <w:pPr>
        <w:widowControl/>
        <w:shd w:val="clear" w:color="auto" w:fill="FFFFFF"/>
        <w:rPr>
          <w:rFonts w:ascii="siyuanheiti" w:eastAsia="微软雅黑" w:hAnsi="siyuanheiti" w:cs="Arial" w:hint="eastAsia"/>
          <w:color w:val="333333"/>
          <w:szCs w:val="21"/>
          <w:lang w:val="en-US"/>
        </w:rPr>
      </w:pPr>
    </w:p>
    <w:p w:rsidR="00E43302" w:rsidRDefault="00A32664">
      <w:pPr>
        <w:widowControl/>
        <w:numPr>
          <w:ilvl w:val="0"/>
          <w:numId w:val="1"/>
        </w:numPr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  <w:r>
        <w:rPr>
          <w:rFonts w:ascii="siyuanheiti" w:eastAsia="微软雅黑" w:hAnsi="siyuanheiti" w:cs="Arial" w:hint="eastAsia"/>
          <w:color w:val="333333"/>
          <w:szCs w:val="21"/>
          <w:lang w:val="en-US"/>
        </w:rPr>
        <w:t>主要知识产权目录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75"/>
        <w:gridCol w:w="991"/>
        <w:gridCol w:w="661"/>
        <w:gridCol w:w="1937"/>
        <w:gridCol w:w="1161"/>
        <w:gridCol w:w="1129"/>
        <w:gridCol w:w="955"/>
        <w:gridCol w:w="1019"/>
      </w:tblGrid>
      <w:tr w:rsidR="00A32664" w:rsidRPr="00A32664" w:rsidTr="00A32664">
        <w:trPr>
          <w:trHeight w:val="1165"/>
          <w:jc w:val="center"/>
        </w:trPr>
        <w:tc>
          <w:tcPr>
            <w:tcW w:w="250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271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知识</w:t>
            </w:r>
          </w:p>
          <w:p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产权</w:t>
            </w:r>
          </w:p>
          <w:p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类别</w:t>
            </w:r>
          </w:p>
        </w:tc>
        <w:tc>
          <w:tcPr>
            <w:tcW w:w="565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知识产权具体名称</w:t>
            </w:r>
          </w:p>
        </w:tc>
        <w:tc>
          <w:tcPr>
            <w:tcW w:w="377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国家</w:t>
            </w:r>
          </w:p>
          <w:p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（地区）</w:t>
            </w:r>
          </w:p>
        </w:tc>
        <w:tc>
          <w:tcPr>
            <w:tcW w:w="1105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bookmarkStart w:id="0" w:name="_GoBack"/>
            <w:bookmarkEnd w:id="0"/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授权号</w:t>
            </w:r>
          </w:p>
        </w:tc>
        <w:tc>
          <w:tcPr>
            <w:tcW w:w="662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授权日期</w:t>
            </w:r>
          </w:p>
        </w:tc>
        <w:tc>
          <w:tcPr>
            <w:tcW w:w="644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证书编号</w:t>
            </w:r>
          </w:p>
        </w:tc>
        <w:tc>
          <w:tcPr>
            <w:tcW w:w="545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权利人</w:t>
            </w:r>
          </w:p>
        </w:tc>
        <w:tc>
          <w:tcPr>
            <w:tcW w:w="581" w:type="pct"/>
            <w:tcBorders>
              <w:top w:val="single" w:sz="8" w:space="0" w:color="auto"/>
            </w:tcBorders>
            <w:vAlign w:val="center"/>
          </w:tcPr>
          <w:p w:rsidR="00A32664" w:rsidRPr="00A32664" w:rsidRDefault="00A32664" w:rsidP="00A32664"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方正黑体_GBK" w:hint="eastAsia"/>
                <w:kern w:val="2"/>
                <w:sz w:val="21"/>
                <w:szCs w:val="21"/>
                <w:lang w:val="en-US" w:bidi="ar-SA"/>
              </w:rPr>
              <w:t>发明人</w:t>
            </w: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lastRenderedPageBreak/>
              <w:t>1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发明专利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获取矩形隧道节段间接缝水平变形量和差异沉降量的方法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ZL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201711409978.3</w:t>
            </w:r>
          </w:p>
          <w:p w:rsidR="00A32664" w:rsidRPr="00A32664" w:rsidRDefault="00A32664" w:rsidP="00A32664">
            <w:pPr>
              <w:autoSpaceDE/>
              <w:autoSpaceDN/>
              <w:adjustRightInd w:val="0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CN108007431B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2020.07.28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3906899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苏交科集团股份有限公司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黄俊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；张忠宇；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陈喜坤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；唐心煜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；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李宏；施展；马波；陈铁虎；陈聪</w:t>
            </w: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发明专利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隧道接缝防水结构及防水施工方法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ZL201810849216.3</w:t>
            </w:r>
          </w:p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CN109026079B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2020.11.06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4080173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苏交科集团股份有限公司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黄俊，张忠宇，陈喜坤，李宏，施展，陈聪，苏宇宸，董飞，陈铁虎，马波</w:t>
            </w: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发明专利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一种适应活动断层竖直断错的盾构</w:t>
            </w: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隧道环缝抗剪结构</w:t>
            </w:r>
            <w:proofErr w:type="gramEnd"/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201910390664.6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2019.05.10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中铁第四勘察设计院集团有限公司；青岛国信建设投资有限公司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肖明清，孙文昊，李翔，曲立清，</w:t>
            </w: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陈立保</w:t>
            </w:r>
            <w:proofErr w:type="gramEnd"/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实用新型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防腐防渗层及污水隧道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ZL201721282143.1</w:t>
            </w:r>
          </w:p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CN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207660073U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2018.07.27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7645178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苏交科集团股份有限公司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李宏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 xml:space="preserve">, 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黄俊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 xml:space="preserve">, 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凌定祥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 xml:space="preserve">, 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徐建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 xml:space="preserve">, 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陈喜坤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 xml:space="preserve">, 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陈铁虎</w:t>
            </w: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实用新型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位移计组件及隧道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ZL201721819748.X</w:t>
            </w:r>
          </w:p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CN207528203U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2018.06.22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7512907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苏交科集团股份有限公司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黄俊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,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张忠宇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,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陈喜坤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,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唐心煜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,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李宏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,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施展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,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马波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,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陈铁虎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,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陈聪</w:t>
            </w: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实用新型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一种可适应大变形的盾构隧道衬砌管片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ZL201920668133.4</w:t>
            </w:r>
          </w:p>
          <w:p w:rsidR="00A32664" w:rsidRPr="00A32664" w:rsidRDefault="00A32664" w:rsidP="00A32664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CN210289791U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2020.04.10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10263580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中铁第四勘察设计院集团有限公司；青岛国信建设投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lastRenderedPageBreak/>
              <w:t>资有限公司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lastRenderedPageBreak/>
              <w:t>孙文昊，肖明清，曲立清，李翔，</w:t>
            </w: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陈立保</w:t>
            </w:r>
            <w:proofErr w:type="gramEnd"/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实用新型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一种自动化监测数据传输设备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ZL201821440430.5</w:t>
            </w:r>
          </w:p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CN210289791U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2019.01.22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8398710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南京坤拓土木工程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科技有限公司；常州市轨道交通发展有限公司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胥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稳，胡导云，</w:t>
            </w: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濮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居</w:t>
            </w: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一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，韩文君，施烨辉，王海龙，潘俊，施烨涛，刘帆</w:t>
            </w: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8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软件著作权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苏交科城市隧道智慧管养平台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V1.0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2019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SR0729768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2018.12.15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软著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登字</w:t>
            </w:r>
            <w:proofErr w:type="gramEnd"/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第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4150525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号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苏交科集团股份有限公司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9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软件著作权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苏交科城市水下隧道结构安全及健康诊断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技术研究案例数据库系统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V1.0</w:t>
            </w:r>
          </w:p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2020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SR1237906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2020.03.22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软著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登字</w:t>
            </w:r>
            <w:proofErr w:type="gramEnd"/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第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6116602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号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苏交科集团股份有限公司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10</w:t>
            </w: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软件著作权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坤拓基于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物联网的隧道结构沉降自动监测系统软件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V1.0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jc w:val="center"/>
              <w:rPr>
                <w:rFonts w:eastAsia="宋体"/>
                <w:kern w:val="2"/>
                <w:sz w:val="21"/>
                <w:szCs w:val="24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2019SR0009199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color w:val="000000"/>
                <w:sz w:val="21"/>
                <w:szCs w:val="21"/>
                <w:lang w:val="en-US" w:bidi="ar-SA"/>
              </w:rPr>
              <w:t>20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18.11.12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jc w:val="center"/>
              <w:rPr>
                <w:rFonts w:eastAsia="宋体"/>
                <w:kern w:val="2"/>
                <w:sz w:val="21"/>
                <w:szCs w:val="24"/>
                <w:lang w:val="en-US" w:bidi="ar-SA"/>
              </w:rPr>
            </w:pPr>
            <w:proofErr w:type="gramStart"/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软著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登字</w:t>
            </w:r>
            <w:proofErr w:type="gramEnd"/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第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3429956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号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南京坤拓土木工程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科技有限公司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27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软件著作权</w:t>
            </w:r>
          </w:p>
        </w:tc>
        <w:tc>
          <w:tcPr>
            <w:tcW w:w="56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坤拓区域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小尺度地质灾害自动监测系统软件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V1.0</w:t>
            </w:r>
          </w:p>
        </w:tc>
        <w:tc>
          <w:tcPr>
            <w:tcW w:w="377" w:type="pct"/>
            <w:vAlign w:val="center"/>
          </w:tcPr>
          <w:p w:rsidR="00A32664" w:rsidRPr="00A32664" w:rsidRDefault="00A32664" w:rsidP="00A32664">
            <w:pPr>
              <w:autoSpaceDE/>
              <w:autoSpaceDN/>
              <w:jc w:val="center"/>
              <w:rPr>
                <w:rFonts w:eastAsia="宋体"/>
                <w:kern w:val="2"/>
                <w:sz w:val="21"/>
                <w:szCs w:val="24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vAlign w:val="center"/>
          </w:tcPr>
          <w:p w:rsidR="00A32664" w:rsidRPr="00A32664" w:rsidRDefault="00A32664" w:rsidP="00A32664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2019SR0012321</w:t>
            </w:r>
          </w:p>
        </w:tc>
        <w:tc>
          <w:tcPr>
            <w:tcW w:w="662" w:type="pct"/>
            <w:vAlign w:val="center"/>
          </w:tcPr>
          <w:p w:rsidR="00A32664" w:rsidRPr="00A32664" w:rsidRDefault="00A32664" w:rsidP="00A32664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color w:val="000000"/>
                <w:sz w:val="21"/>
                <w:szCs w:val="21"/>
                <w:lang w:val="en-US" w:bidi="ar-SA"/>
              </w:rPr>
              <w:t>2018.11.12</w:t>
            </w:r>
          </w:p>
        </w:tc>
        <w:tc>
          <w:tcPr>
            <w:tcW w:w="644" w:type="pct"/>
            <w:vAlign w:val="center"/>
          </w:tcPr>
          <w:p w:rsidR="00A32664" w:rsidRPr="00A32664" w:rsidRDefault="00A32664" w:rsidP="00A32664">
            <w:pPr>
              <w:autoSpaceDE/>
              <w:autoSpaceDN/>
              <w:jc w:val="center"/>
              <w:rPr>
                <w:rFonts w:eastAsia="宋体"/>
                <w:kern w:val="2"/>
                <w:sz w:val="21"/>
                <w:szCs w:val="24"/>
                <w:lang w:val="en-US" w:bidi="ar-SA"/>
              </w:rPr>
            </w:pPr>
            <w:proofErr w:type="gramStart"/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软著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登字</w:t>
            </w:r>
            <w:proofErr w:type="gramEnd"/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第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3433078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号</w:t>
            </w:r>
          </w:p>
        </w:tc>
        <w:tc>
          <w:tcPr>
            <w:tcW w:w="545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南京坤拓土木工程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科技有限公司</w:t>
            </w:r>
          </w:p>
        </w:tc>
        <w:tc>
          <w:tcPr>
            <w:tcW w:w="581" w:type="pct"/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271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软件著作权</w:t>
            </w:r>
          </w:p>
        </w:tc>
        <w:tc>
          <w:tcPr>
            <w:tcW w:w="565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坤拓轨道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交通工程环境监测系统软件</w:t>
            </w: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V1.0</w:t>
            </w:r>
          </w:p>
        </w:tc>
        <w:tc>
          <w:tcPr>
            <w:tcW w:w="377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jc w:val="center"/>
              <w:rPr>
                <w:rFonts w:eastAsia="宋体"/>
                <w:kern w:val="2"/>
                <w:sz w:val="21"/>
                <w:szCs w:val="24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2018SR1012904</w:t>
            </w:r>
          </w:p>
        </w:tc>
        <w:tc>
          <w:tcPr>
            <w:tcW w:w="662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color w:val="000000"/>
                <w:sz w:val="21"/>
                <w:szCs w:val="21"/>
                <w:lang w:val="en-US" w:bidi="ar-SA"/>
              </w:rPr>
              <w:t>2018.06.10</w:t>
            </w:r>
          </w:p>
        </w:tc>
        <w:tc>
          <w:tcPr>
            <w:tcW w:w="644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jc w:val="center"/>
              <w:rPr>
                <w:rFonts w:eastAsia="宋体"/>
                <w:kern w:val="2"/>
                <w:sz w:val="21"/>
                <w:szCs w:val="24"/>
                <w:lang w:val="en-US" w:bidi="ar-SA"/>
              </w:rPr>
            </w:pPr>
            <w:proofErr w:type="gramStart"/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软著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登字</w:t>
            </w:r>
            <w:proofErr w:type="gramEnd"/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第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3341999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号</w:t>
            </w:r>
          </w:p>
        </w:tc>
        <w:tc>
          <w:tcPr>
            <w:tcW w:w="545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南京坤拓土木工程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科技有限公司</w:t>
            </w:r>
          </w:p>
        </w:tc>
        <w:tc>
          <w:tcPr>
            <w:tcW w:w="581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  <w:tr w:rsidR="00A32664" w:rsidRPr="00A32664" w:rsidTr="00A32664">
        <w:trPr>
          <w:trHeight w:val="851"/>
          <w:jc w:val="center"/>
        </w:trPr>
        <w:tc>
          <w:tcPr>
            <w:tcW w:w="250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  <w:tc>
          <w:tcPr>
            <w:tcW w:w="271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软件著作权</w:t>
            </w:r>
          </w:p>
        </w:tc>
        <w:tc>
          <w:tcPr>
            <w:tcW w:w="565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坤拓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轨道</w:t>
            </w:r>
            <w:proofErr w:type="gramEnd"/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交通工程施工现场即时监测系统软件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V1.0</w:t>
            </w:r>
          </w:p>
        </w:tc>
        <w:tc>
          <w:tcPr>
            <w:tcW w:w="377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中国</w:t>
            </w:r>
          </w:p>
        </w:tc>
        <w:tc>
          <w:tcPr>
            <w:tcW w:w="1105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2017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SR729556</w:t>
            </w:r>
          </w:p>
        </w:tc>
        <w:tc>
          <w:tcPr>
            <w:tcW w:w="662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2017.09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.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22</w:t>
            </w:r>
          </w:p>
        </w:tc>
        <w:tc>
          <w:tcPr>
            <w:tcW w:w="644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软著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登字</w:t>
            </w:r>
            <w:proofErr w:type="gramEnd"/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第</w:t>
            </w:r>
            <w:r w:rsidRPr="00A32664">
              <w:rPr>
                <w:rFonts w:eastAsia="宋体"/>
                <w:kern w:val="2"/>
                <w:sz w:val="21"/>
                <w:szCs w:val="21"/>
                <w:lang w:val="en-US" w:bidi="ar-SA"/>
              </w:rPr>
              <w:t>2314840</w:t>
            </w:r>
            <w:r w:rsidRPr="00A32664">
              <w:rPr>
                <w:rFonts w:eastAsia="宋体" w:hint="eastAsia"/>
                <w:kern w:val="2"/>
                <w:sz w:val="21"/>
                <w:szCs w:val="21"/>
                <w:lang w:val="en-US" w:bidi="ar-SA"/>
              </w:rPr>
              <w:t>号</w:t>
            </w:r>
          </w:p>
        </w:tc>
        <w:tc>
          <w:tcPr>
            <w:tcW w:w="545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  <w:proofErr w:type="gramStart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南京坤拓土木工程</w:t>
            </w:r>
            <w:proofErr w:type="gramEnd"/>
            <w:r w:rsidRPr="00A32664">
              <w:rPr>
                <w:rFonts w:eastAsia="宋体"/>
                <w:color w:val="000000"/>
                <w:sz w:val="21"/>
                <w:szCs w:val="21"/>
                <w:lang w:val="en-US" w:bidi="ar-SA"/>
              </w:rPr>
              <w:t>科技有限公司</w:t>
            </w:r>
          </w:p>
        </w:tc>
        <w:tc>
          <w:tcPr>
            <w:tcW w:w="581" w:type="pct"/>
            <w:tcBorders>
              <w:bottom w:val="single" w:sz="8" w:space="0" w:color="auto"/>
            </w:tcBorders>
            <w:vAlign w:val="center"/>
          </w:tcPr>
          <w:p w:rsidR="00A32664" w:rsidRPr="00A32664" w:rsidRDefault="00A32664" w:rsidP="00A32664">
            <w:pPr>
              <w:autoSpaceDE/>
              <w:autoSpaceDN/>
              <w:adjustRightInd w:val="0"/>
              <w:jc w:val="center"/>
              <w:rPr>
                <w:rFonts w:eastAsia="宋体"/>
                <w:kern w:val="2"/>
                <w:sz w:val="21"/>
                <w:szCs w:val="21"/>
                <w:lang w:val="en-US" w:bidi="ar-SA"/>
              </w:rPr>
            </w:pPr>
          </w:p>
        </w:tc>
      </w:tr>
    </w:tbl>
    <w:p w:rsidR="00B22951" w:rsidRPr="00A32664" w:rsidRDefault="00B22951" w:rsidP="00B22951">
      <w:pPr>
        <w:widowControl/>
        <w:shd w:val="clear" w:color="auto" w:fill="FFFFFF"/>
        <w:rPr>
          <w:rFonts w:ascii="siyuanheiti" w:eastAsia="微软雅黑" w:hAnsi="siyuanheiti" w:cs="Arial"/>
          <w:color w:val="333333"/>
          <w:szCs w:val="21"/>
          <w:lang w:val="en-US"/>
        </w:rPr>
      </w:pPr>
    </w:p>
    <w:sectPr w:rsidR="00B22951" w:rsidRPr="00A32664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yuanheit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3A53F"/>
    <w:multiLevelType w:val="singleLevel"/>
    <w:tmpl w:val="39F3A53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43302"/>
    <w:rsid w:val="00A32664"/>
    <w:rsid w:val="00B22951"/>
    <w:rsid w:val="00E43302"/>
    <w:rsid w:val="523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4C42E4-1504-47CD-84D4-7C3E0FBB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</w:pPr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006037</dc:creator>
  <cp:lastModifiedBy>Microsoft 帐户</cp:lastModifiedBy>
  <cp:revision>2</cp:revision>
  <dcterms:created xsi:type="dcterms:W3CDTF">2021-07-08T06:46:00Z</dcterms:created>
  <dcterms:modified xsi:type="dcterms:W3CDTF">2021-07-23T06:36:00Z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2052-11.1.0.10314</vt:lpwstr>
  </property>
</Properties>
</file>